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E58E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04A46BD4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32C96594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p w14:paraId="734AB621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3E1E" w14:paraId="399AF187" w14:textId="77777777">
        <w:tc>
          <w:tcPr>
            <w:tcW w:w="1080" w:type="dxa"/>
            <w:vAlign w:val="center"/>
          </w:tcPr>
          <w:p w14:paraId="143A0840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15B4742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43001-402/2021-0</w:t>
            </w:r>
            <w:r w:rsidR="008621D3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75C977CE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D0608F4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B9260DD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A-191/21 G</w:t>
            </w:r>
            <w:r w:rsidR="00424A5A" w:rsidRPr="00A73E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3E1E" w14:paraId="71731D8B" w14:textId="77777777">
        <w:tc>
          <w:tcPr>
            <w:tcW w:w="1080" w:type="dxa"/>
            <w:vAlign w:val="center"/>
          </w:tcPr>
          <w:p w14:paraId="0830899C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91BD6AD" w14:textId="24F30404" w:rsidR="00424A5A" w:rsidRPr="00A73E1E" w:rsidRDefault="005254C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A73E1E" w:rsidRPr="00A73E1E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bookmarkStart w:id="0" w:name="_GoBack"/>
            <w:bookmarkEnd w:id="0"/>
            <w:r w:rsidR="00A73E1E" w:rsidRPr="00A73E1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4C077CBE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6497351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AD9D2A6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2431-21-001488/0</w:t>
            </w:r>
          </w:p>
        </w:tc>
      </w:tr>
    </w:tbl>
    <w:p w14:paraId="68414545" w14:textId="77777777" w:rsidR="00424A5A" w:rsidRPr="00A73E1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B0B57F0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6D394CEE" w14:textId="77777777" w:rsidR="00556816" w:rsidRPr="00A73E1E" w:rsidRDefault="00556816">
      <w:pPr>
        <w:rPr>
          <w:rFonts w:ascii="Tahoma" w:hAnsi="Tahoma" w:cs="Tahoma"/>
          <w:sz w:val="20"/>
          <w:szCs w:val="20"/>
        </w:rPr>
      </w:pPr>
    </w:p>
    <w:p w14:paraId="4A492FE2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74BEE0D1" w14:textId="77777777" w:rsidR="00E813F4" w:rsidRPr="00A73E1E" w:rsidRDefault="00E813F4" w:rsidP="00E813F4">
      <w:pPr>
        <w:rPr>
          <w:rFonts w:ascii="Tahoma" w:hAnsi="Tahoma" w:cs="Tahoma"/>
          <w:sz w:val="20"/>
          <w:szCs w:val="20"/>
        </w:rPr>
      </w:pPr>
    </w:p>
    <w:p w14:paraId="59C3AB75" w14:textId="77777777" w:rsidR="00E813F4" w:rsidRPr="00A73E1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2959952" w14:textId="77777777" w:rsidR="00E813F4" w:rsidRPr="00A73E1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027B543" w14:textId="77777777" w:rsidR="00E813F4" w:rsidRPr="00A73E1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3E1E" w14:paraId="4B11C335" w14:textId="77777777">
        <w:tc>
          <w:tcPr>
            <w:tcW w:w="9288" w:type="dxa"/>
          </w:tcPr>
          <w:p w14:paraId="0E616FFC" w14:textId="77777777" w:rsidR="00E813F4" w:rsidRPr="00A73E1E" w:rsidRDefault="00A73E1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73E1E">
              <w:rPr>
                <w:rFonts w:ascii="Tahoma" w:hAnsi="Tahoma" w:cs="Tahoma"/>
                <w:b/>
                <w:szCs w:val="20"/>
              </w:rPr>
              <w:t>Ureditev glavne ceste G2-106/odsek Žlebič - Kočevje od km 1.230 do km2.350 skozi naselji Grič in Breg</w:t>
            </w:r>
          </w:p>
        </w:tc>
      </w:tr>
    </w:tbl>
    <w:p w14:paraId="037A93FE" w14:textId="77777777" w:rsidR="00E813F4" w:rsidRPr="00A73E1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08C24C2" w14:textId="77777777" w:rsidR="00E813F4" w:rsidRPr="00A73E1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B6AE3C4" w14:textId="77777777" w:rsidR="00A73E1E" w:rsidRPr="007833BA" w:rsidRDefault="00A73E1E" w:rsidP="007833B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833BA">
        <w:rPr>
          <w:rFonts w:ascii="Tahoma" w:hAnsi="Tahoma" w:cs="Tahoma"/>
          <w:b/>
          <w:color w:val="333333"/>
          <w:sz w:val="20"/>
          <w:szCs w:val="20"/>
          <w:lang w:eastAsia="sl-SI"/>
        </w:rPr>
        <w:t>JN007139/2021-B01 - A-191/21; datum objave: 19.10.2021</w:t>
      </w:r>
    </w:p>
    <w:p w14:paraId="7EB0C65E" w14:textId="77777777" w:rsidR="00E813F4" w:rsidRPr="008621D3" w:rsidRDefault="00A74546" w:rsidP="007833BA">
      <w:pPr>
        <w:pStyle w:val="Konnaopomba-besedilo"/>
        <w:rPr>
          <w:rFonts w:ascii="Tahoma" w:hAnsi="Tahoma" w:cs="Tahoma"/>
          <w:b/>
          <w:szCs w:val="20"/>
        </w:rPr>
      </w:pPr>
      <w:r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26</w:t>
      </w:r>
      <w:r w:rsidR="00A73E1E"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 w:rsidR="008621D3"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A73E1E"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8621D3"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</w:p>
    <w:p w14:paraId="5EB70134" w14:textId="77777777" w:rsidR="00E813F4" w:rsidRPr="008621D3" w:rsidRDefault="00E813F4" w:rsidP="007833BA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621D3">
        <w:rPr>
          <w:rFonts w:ascii="Tahoma" w:hAnsi="Tahoma" w:cs="Tahoma"/>
          <w:b/>
          <w:szCs w:val="20"/>
        </w:rPr>
        <w:t>Vprašanje:</w:t>
      </w:r>
    </w:p>
    <w:p w14:paraId="2DB607E0" w14:textId="77777777" w:rsidR="00E813F4" w:rsidRPr="008621D3" w:rsidRDefault="00E813F4" w:rsidP="007833B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B58EA00" w14:textId="77777777" w:rsidR="00A74546" w:rsidRPr="008621D3" w:rsidRDefault="008621D3" w:rsidP="007833BA">
      <w:pPr>
        <w:pStyle w:val="Telobesedila2"/>
        <w:jc w:val="left"/>
        <w:rPr>
          <w:rFonts w:ascii="Tahoma" w:hAnsi="Tahoma" w:cs="Tahoma"/>
          <w:b/>
          <w:szCs w:val="20"/>
        </w:rPr>
      </w:pPr>
      <w:r w:rsidRPr="008621D3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8621D3">
        <w:rPr>
          <w:rFonts w:ascii="Tahoma" w:hAnsi="Tahoma" w:cs="Tahoma"/>
          <w:color w:val="333333"/>
          <w:szCs w:val="20"/>
        </w:rPr>
        <w:br/>
      </w:r>
      <w:r w:rsidRPr="008621D3">
        <w:rPr>
          <w:rFonts w:ascii="Tahoma" w:hAnsi="Tahoma" w:cs="Tahoma"/>
          <w:color w:val="333333"/>
          <w:szCs w:val="20"/>
        </w:rPr>
        <w:br/>
      </w:r>
      <w:r w:rsidRPr="008621D3">
        <w:rPr>
          <w:rFonts w:ascii="Tahoma" w:hAnsi="Tahoma" w:cs="Tahoma"/>
          <w:color w:val="333333"/>
          <w:szCs w:val="20"/>
          <w:shd w:val="clear" w:color="auto" w:fill="FFFFFF"/>
        </w:rPr>
        <w:t>Ali se morajo pri gradnji vodovoda upoštevati zahteve iz Tehničnega pravilnika o javnem vodovodu na območju Občine Ribnica?</w:t>
      </w:r>
    </w:p>
    <w:p w14:paraId="5D15E2BB" w14:textId="77777777" w:rsidR="002B39C0" w:rsidRDefault="002B39C0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BA80CE2" w14:textId="14251EC2" w:rsidR="008621D3" w:rsidRDefault="008621D3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F19B518" w14:textId="77777777" w:rsidR="001118AD" w:rsidRPr="008621D3" w:rsidRDefault="001118AD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902F19F" w14:textId="77777777" w:rsidR="00E813F4" w:rsidRPr="008621D3" w:rsidRDefault="00E813F4" w:rsidP="007833BA">
      <w:pPr>
        <w:pStyle w:val="Telobesedila2"/>
        <w:jc w:val="left"/>
        <w:rPr>
          <w:rFonts w:ascii="Tahoma" w:hAnsi="Tahoma" w:cs="Tahoma"/>
          <w:b/>
          <w:szCs w:val="20"/>
        </w:rPr>
      </w:pPr>
      <w:r w:rsidRPr="008621D3">
        <w:rPr>
          <w:rFonts w:ascii="Tahoma" w:hAnsi="Tahoma" w:cs="Tahoma"/>
          <w:b/>
          <w:szCs w:val="20"/>
        </w:rPr>
        <w:t>Odgovor:</w:t>
      </w:r>
    </w:p>
    <w:p w14:paraId="39E4F0DE" w14:textId="18E90641" w:rsidR="00336172" w:rsidRDefault="00336172" w:rsidP="00336172">
      <w:pPr>
        <w:shd w:val="clear" w:color="auto" w:fill="FFFFFF"/>
        <w:rPr>
          <w:rFonts w:ascii="Arial" w:hAnsi="Arial" w:cs="Arial"/>
          <w:color w:val="222222"/>
        </w:rPr>
      </w:pPr>
    </w:p>
    <w:p w14:paraId="59FB3463" w14:textId="2BD7E1DC" w:rsidR="002935CC" w:rsidRPr="002935CC" w:rsidRDefault="002935CC" w:rsidP="002935CC">
      <w:pPr>
        <w:shd w:val="clear" w:color="auto" w:fill="FFFFFF"/>
        <w:rPr>
          <w:rFonts w:ascii="Tahoma" w:hAnsi="Tahoma" w:cs="Tahoma"/>
          <w:color w:val="222222"/>
          <w:sz w:val="20"/>
          <w:szCs w:val="20"/>
          <w:lang w:eastAsia="sl-SI"/>
        </w:rPr>
      </w:pPr>
      <w:r w:rsidRPr="002935CC">
        <w:rPr>
          <w:rFonts w:ascii="Tahoma" w:hAnsi="Tahoma" w:cs="Tahoma"/>
          <w:color w:val="222222"/>
          <w:sz w:val="20"/>
          <w:szCs w:val="20"/>
        </w:rPr>
        <w:t>V projektnih pogojih in pozitivnem mnenju upravljavca vodovoda za poseg »Rekonstrukcija ceste G2-106/0263 Žlebič – Kočevje, od km 1,230 do km 2.350 skozi naselji Grič in Breg«, je naveden pogoj, da se mora pri projektiranju in izvedbi upoštevati Tehnični pravilnik o javnem vodovoda na območju Občine Ribnica.</w:t>
      </w:r>
    </w:p>
    <w:p w14:paraId="1515AF75" w14:textId="77777777" w:rsidR="002935CC" w:rsidRPr="002935CC" w:rsidRDefault="002935CC" w:rsidP="002935CC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2935CC">
        <w:rPr>
          <w:rFonts w:ascii="Tahoma" w:hAnsi="Tahoma" w:cs="Tahoma"/>
          <w:color w:val="222222"/>
          <w:sz w:val="20"/>
          <w:szCs w:val="20"/>
        </w:rPr>
        <w:t> </w:t>
      </w:r>
    </w:p>
    <w:p w14:paraId="7BF8C7C8" w14:textId="1FD43A93" w:rsidR="002935CC" w:rsidRPr="002935CC" w:rsidRDefault="002935CC" w:rsidP="002935CC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2935CC">
        <w:rPr>
          <w:rFonts w:ascii="Tahoma" w:hAnsi="Tahoma" w:cs="Tahoma"/>
          <w:color w:val="222222"/>
          <w:sz w:val="20"/>
          <w:szCs w:val="20"/>
        </w:rPr>
        <w:t xml:space="preserve">To je razvidno tudi iz odgovora </w:t>
      </w:r>
      <w:r>
        <w:rPr>
          <w:rFonts w:ascii="Tahoma" w:hAnsi="Tahoma" w:cs="Tahoma"/>
          <w:color w:val="222222"/>
          <w:sz w:val="20"/>
          <w:szCs w:val="20"/>
        </w:rPr>
        <w:t>, ki je posredovan v odgovoru na pojasnilo št.4</w:t>
      </w:r>
      <w:r w:rsidRPr="002935CC">
        <w:rPr>
          <w:rFonts w:ascii="Tahoma" w:hAnsi="Tahoma" w:cs="Tahoma"/>
          <w:color w:val="222222"/>
          <w:sz w:val="20"/>
          <w:szCs w:val="20"/>
        </w:rPr>
        <w:t>.</w:t>
      </w:r>
    </w:p>
    <w:p w14:paraId="12155146" w14:textId="77777777" w:rsidR="002935CC" w:rsidRPr="002935CC" w:rsidRDefault="002935CC" w:rsidP="002935CC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2935CC">
        <w:rPr>
          <w:rFonts w:ascii="Tahoma" w:hAnsi="Tahoma" w:cs="Tahoma"/>
          <w:color w:val="222222"/>
          <w:sz w:val="20"/>
          <w:szCs w:val="20"/>
        </w:rPr>
        <w:t> </w:t>
      </w:r>
    </w:p>
    <w:p w14:paraId="5CC388E6" w14:textId="56DBA998" w:rsidR="00336172" w:rsidRDefault="00336172" w:rsidP="00336172">
      <w:pPr>
        <w:shd w:val="clear" w:color="auto" w:fill="FFFFFF"/>
        <w:rPr>
          <w:rFonts w:ascii="Arial" w:hAnsi="Arial" w:cs="Arial"/>
          <w:color w:val="222222"/>
        </w:rPr>
      </w:pPr>
    </w:p>
    <w:sectPr w:rsidR="00336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FEDFE" w14:textId="77777777" w:rsidR="004954E3" w:rsidRDefault="004954E3">
      <w:r>
        <w:separator/>
      </w:r>
    </w:p>
  </w:endnote>
  <w:endnote w:type="continuationSeparator" w:id="0">
    <w:p w14:paraId="3F40A293" w14:textId="77777777" w:rsidR="004954E3" w:rsidRDefault="0049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B9734" w14:textId="77777777" w:rsidR="00A73E1E" w:rsidRDefault="00A73E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F780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1A0C56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EF8D31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AC6573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60BE418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13A38C5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621D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FC26A45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073AF15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382D" w14:textId="77777777" w:rsidR="00E813F4" w:rsidRDefault="00E813F4" w:rsidP="002507C2">
    <w:pPr>
      <w:pStyle w:val="Noga"/>
      <w:ind w:firstLine="540"/>
    </w:pPr>
    <w:r>
      <w:t xml:space="preserve">  </w:t>
    </w:r>
    <w:r w:rsidR="00A73E1E" w:rsidRPr="00643501">
      <w:rPr>
        <w:noProof/>
        <w:lang w:eastAsia="sl-SI"/>
      </w:rPr>
      <w:drawing>
        <wp:inline distT="0" distB="0" distL="0" distR="0" wp14:anchorId="0658E243" wp14:editId="1AECE0A9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643501">
      <w:rPr>
        <w:noProof/>
        <w:lang w:eastAsia="sl-SI"/>
      </w:rPr>
      <w:drawing>
        <wp:inline distT="0" distB="0" distL="0" distR="0" wp14:anchorId="0C736F57" wp14:editId="43831C12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CF74F9">
      <w:rPr>
        <w:noProof/>
        <w:lang w:eastAsia="sl-SI"/>
      </w:rPr>
      <w:drawing>
        <wp:inline distT="0" distB="0" distL="0" distR="0" wp14:anchorId="17D8B29D" wp14:editId="6F48DCDE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877F1C4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C3F47" w14:textId="77777777" w:rsidR="004954E3" w:rsidRDefault="004954E3">
      <w:r>
        <w:separator/>
      </w:r>
    </w:p>
  </w:footnote>
  <w:footnote w:type="continuationSeparator" w:id="0">
    <w:p w14:paraId="09F6A49C" w14:textId="77777777" w:rsidR="004954E3" w:rsidRDefault="0049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EFEDF" w14:textId="77777777" w:rsidR="00A73E1E" w:rsidRDefault="00A73E1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D3B60" w14:textId="77777777" w:rsidR="00A73E1E" w:rsidRDefault="00A73E1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234AF" w14:textId="77777777" w:rsidR="00DB7CDA" w:rsidRDefault="00A73E1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0FD00F2" wp14:editId="751A205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1E"/>
    <w:rsid w:val="000646A9"/>
    <w:rsid w:val="00065220"/>
    <w:rsid w:val="000B13C7"/>
    <w:rsid w:val="001118AD"/>
    <w:rsid w:val="001836BB"/>
    <w:rsid w:val="001A7153"/>
    <w:rsid w:val="00216549"/>
    <w:rsid w:val="00227E4F"/>
    <w:rsid w:val="002507C2"/>
    <w:rsid w:val="00290551"/>
    <w:rsid w:val="002935CC"/>
    <w:rsid w:val="002B39C0"/>
    <w:rsid w:val="002B7B78"/>
    <w:rsid w:val="003133A6"/>
    <w:rsid w:val="00336172"/>
    <w:rsid w:val="003560E2"/>
    <w:rsid w:val="003579C0"/>
    <w:rsid w:val="003C3F44"/>
    <w:rsid w:val="00424A5A"/>
    <w:rsid w:val="0044323F"/>
    <w:rsid w:val="004954E3"/>
    <w:rsid w:val="004B34B5"/>
    <w:rsid w:val="005254C9"/>
    <w:rsid w:val="00556816"/>
    <w:rsid w:val="006125F3"/>
    <w:rsid w:val="00634B0D"/>
    <w:rsid w:val="00637BE6"/>
    <w:rsid w:val="00663AC1"/>
    <w:rsid w:val="007833BA"/>
    <w:rsid w:val="007A5287"/>
    <w:rsid w:val="008621D3"/>
    <w:rsid w:val="009B1FD9"/>
    <w:rsid w:val="00A05C73"/>
    <w:rsid w:val="00A17575"/>
    <w:rsid w:val="00A73E1E"/>
    <w:rsid w:val="00A74546"/>
    <w:rsid w:val="00A902F2"/>
    <w:rsid w:val="00AD3747"/>
    <w:rsid w:val="00CA1C7D"/>
    <w:rsid w:val="00D6033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37DE2"/>
  <w15:chartTrackingRefBased/>
  <w15:docId w15:val="{1C97AEAA-B40A-49A2-B53B-DC897BC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73E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73E1E"/>
    <w:rPr>
      <w:b/>
      <w:bCs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336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Stane Stanković</cp:lastModifiedBy>
  <cp:revision>5</cp:revision>
  <cp:lastPrinted>2021-10-27T05:46:00Z</cp:lastPrinted>
  <dcterms:created xsi:type="dcterms:W3CDTF">2021-11-01T18:05:00Z</dcterms:created>
  <dcterms:modified xsi:type="dcterms:W3CDTF">2021-11-09T11:47:00Z</dcterms:modified>
</cp:coreProperties>
</file>